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AD6" w:rsidRDefault="00E52AD6" w:rsidP="002B5B4D">
      <w:pPr>
        <w:widowControl/>
        <w:spacing w:line="276" w:lineRule="auto"/>
        <w:jc w:val="center"/>
        <w:rPr>
          <w:rFonts w:ascii="標楷體" w:eastAsia="標楷體" w:hAnsi="標楷體" w:cs="Times New Roman"/>
          <w:b/>
          <w:color w:val="000000"/>
          <w:kern w:val="0"/>
          <w:sz w:val="36"/>
          <w:szCs w:val="27"/>
        </w:rPr>
      </w:pPr>
      <w:r w:rsidRPr="008D118D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新北市石碇國小附設幼兒園</w:t>
      </w:r>
      <w:r w:rsidR="002B5B4D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 xml:space="preserve"> </w:t>
      </w:r>
      <w:r w:rsidRPr="008D118D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1</w:t>
      </w:r>
      <w:r w:rsidR="008A4FB4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10</w:t>
      </w:r>
      <w:r w:rsidRPr="008D118D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學年第</w:t>
      </w:r>
      <w:r w:rsidR="008A4FB4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一</w:t>
      </w:r>
      <w:bookmarkStart w:id="0" w:name="_GoBack"/>
      <w:bookmarkEnd w:id="0"/>
      <w:r w:rsidRPr="008D118D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學期</w:t>
      </w:r>
      <w:r w:rsidRPr="00E52AD6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7"/>
        </w:rPr>
        <w:t>收費及退費標準</w:t>
      </w:r>
    </w:p>
    <w:p w:rsidR="008D118D" w:rsidRPr="002B5B4D" w:rsidRDefault="008D118D" w:rsidP="008D118D">
      <w:pPr>
        <w:widowControl/>
        <w:jc w:val="center"/>
        <w:rPr>
          <w:rFonts w:ascii="標楷體" w:eastAsia="標楷體" w:hAnsi="標楷體" w:cs="Times New Roman"/>
          <w:b/>
          <w:color w:val="000000"/>
          <w:kern w:val="0"/>
          <w:sz w:val="22"/>
          <w:szCs w:val="27"/>
        </w:rPr>
      </w:pPr>
    </w:p>
    <w:p w:rsidR="008655B0" w:rsidRPr="008655B0" w:rsidRDefault="00E52AD6" w:rsidP="008655B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Times New Roman" w:eastAsia="新細明體" w:hAnsi="Times New Roman" w:cs="Times New Roman"/>
          <w:b/>
          <w:color w:val="000000"/>
          <w:kern w:val="0"/>
          <w:sz w:val="28"/>
          <w:szCs w:val="28"/>
        </w:rPr>
      </w:pPr>
      <w:r w:rsidRPr="00294E94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依據新北市公私立幼兒園收費及退費標準</w:t>
      </w:r>
      <w:r w:rsidR="00F35E0F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辦理</w:t>
      </w:r>
      <w:r w:rsidR="00217601" w:rsidRPr="00294E94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。</w:t>
      </w:r>
    </w:p>
    <w:p w:rsidR="008655B0" w:rsidRPr="008655B0" w:rsidRDefault="00F35E0F" w:rsidP="008655B0">
      <w:pPr>
        <w:pStyle w:val="a3"/>
        <w:widowControl/>
        <w:numPr>
          <w:ilvl w:val="0"/>
          <w:numId w:val="1"/>
        </w:numPr>
        <w:spacing w:after="240" w:line="276" w:lineRule="auto"/>
        <w:ind w:leftChars="0"/>
        <w:rPr>
          <w:rFonts w:ascii="Times New Roman" w:eastAsia="新細明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收</w:t>
      </w:r>
      <w:r w:rsidR="008D118D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退</w:t>
      </w:r>
      <w:r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費標準</w:t>
      </w:r>
    </w:p>
    <w:tbl>
      <w:tblPr>
        <w:tblpPr w:leftFromText="180" w:rightFromText="180" w:vertAnchor="text" w:tblpXSpec="center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1525"/>
        <w:gridCol w:w="7439"/>
      </w:tblGrid>
      <w:tr w:rsidR="008D118D" w:rsidRPr="00F35E0F" w:rsidTr="002B5B4D">
        <w:trPr>
          <w:trHeight w:val="541"/>
        </w:trPr>
        <w:tc>
          <w:tcPr>
            <w:tcW w:w="10348" w:type="dxa"/>
            <w:gridSpan w:val="3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118D" w:rsidRPr="00F35E0F" w:rsidRDefault="008D118D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4"/>
              </w:rPr>
              <w:t>收費標準</w:t>
            </w:r>
          </w:p>
        </w:tc>
      </w:tr>
      <w:tr w:rsidR="00F35E0F" w:rsidRPr="00F35E0F" w:rsidTr="002B5B4D">
        <w:trPr>
          <w:trHeight w:val="541"/>
        </w:trPr>
        <w:tc>
          <w:tcPr>
            <w:tcW w:w="1384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收費項目</w:t>
            </w:r>
          </w:p>
        </w:tc>
        <w:tc>
          <w:tcPr>
            <w:tcW w:w="1525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金額</w:t>
            </w:r>
          </w:p>
        </w:tc>
        <w:tc>
          <w:tcPr>
            <w:tcW w:w="7439" w:type="dxa"/>
            <w:shd w:val="clear" w:color="auto" w:fill="F2F2F2" w:themeFill="background1" w:themeFillShade="F2"/>
            <w:vAlign w:val="center"/>
          </w:tcPr>
          <w:p w:rsidR="00F35E0F" w:rsidRPr="00F35E0F" w:rsidRDefault="00F35E0F" w:rsidP="002B5B4D">
            <w:pPr>
              <w:widowControl/>
              <w:spacing w:line="400" w:lineRule="atLeast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用途</w:t>
            </w:r>
          </w:p>
        </w:tc>
      </w:tr>
      <w:tr w:rsidR="00F35E0F" w:rsidRPr="00F35E0F" w:rsidTr="002B5B4D">
        <w:trPr>
          <w:trHeight w:val="334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學費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="008D118D">
              <w:rPr>
                <w:rFonts w:ascii="標楷體" w:eastAsia="標楷體" w:hAnsi="標楷體" w:cs="Times New Roman" w:hint="eastAsia"/>
                <w:kern w:val="0"/>
                <w:szCs w:val="24"/>
              </w:rPr>
              <w:t>,</w:t>
            </w: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000</w:t>
            </w:r>
          </w:p>
        </w:tc>
        <w:tc>
          <w:tcPr>
            <w:tcW w:w="7439" w:type="dxa"/>
            <w:vAlign w:val="center"/>
          </w:tcPr>
          <w:p w:rsidR="00C71AE9" w:rsidRPr="00F35E0F" w:rsidRDefault="00F35E0F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用以支付與教保活動直接相關之人事費用。</w:t>
            </w:r>
          </w:p>
        </w:tc>
      </w:tr>
      <w:tr w:rsidR="00F35E0F" w:rsidRPr="00F35E0F" w:rsidTr="002B5B4D">
        <w:trPr>
          <w:trHeight w:val="1223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活動費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900</w:t>
            </w:r>
          </w:p>
        </w:tc>
        <w:tc>
          <w:tcPr>
            <w:tcW w:w="7439" w:type="dxa"/>
            <w:vAlign w:val="center"/>
          </w:tcPr>
          <w:p w:rsidR="00F35E0F" w:rsidRPr="00E52AD6" w:rsidRDefault="00F35E0F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教學活動所需之場地佈置費、校外場地使用費、該項教學活動經費總額百分之五限額</w:t>
            </w:r>
            <w:proofErr w:type="gramStart"/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內之雜支</w:t>
            </w:r>
            <w:proofErr w:type="gramEnd"/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費用。但不得支應才藝（能）學習活動費用及非幼生之團體旅遊。</w:t>
            </w:r>
          </w:p>
        </w:tc>
      </w:tr>
      <w:tr w:rsidR="00F35E0F" w:rsidRPr="00F35E0F" w:rsidTr="002B5B4D">
        <w:trPr>
          <w:trHeight w:val="472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材料費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1,350</w:t>
            </w:r>
          </w:p>
        </w:tc>
        <w:tc>
          <w:tcPr>
            <w:tcW w:w="7439" w:type="dxa"/>
            <w:vAlign w:val="center"/>
          </w:tcPr>
          <w:p w:rsidR="00F35E0F" w:rsidRPr="00E52AD6" w:rsidRDefault="00F35E0F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輔助教學主題所需之教學素材。但不得支應於購置才藝（能）教學用品。</w:t>
            </w:r>
          </w:p>
        </w:tc>
      </w:tr>
      <w:tr w:rsidR="00F35E0F" w:rsidRPr="00F35E0F" w:rsidTr="002B5B4D">
        <w:trPr>
          <w:trHeight w:val="388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點心費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3,600</w:t>
            </w:r>
          </w:p>
        </w:tc>
        <w:tc>
          <w:tcPr>
            <w:tcW w:w="7439" w:type="dxa"/>
            <w:vAlign w:val="center"/>
          </w:tcPr>
          <w:p w:rsidR="00C71AE9" w:rsidRPr="00E52AD6" w:rsidRDefault="00F35E0F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每日上、下午點心之食材、廚（餐）具、燃料費等。</w:t>
            </w:r>
          </w:p>
        </w:tc>
      </w:tr>
      <w:tr w:rsidR="00F35E0F" w:rsidRPr="00F35E0F" w:rsidTr="002B5B4D">
        <w:trPr>
          <w:trHeight w:val="408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午餐費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3,150</w:t>
            </w:r>
          </w:p>
        </w:tc>
        <w:tc>
          <w:tcPr>
            <w:tcW w:w="7439" w:type="dxa"/>
            <w:vAlign w:val="center"/>
          </w:tcPr>
          <w:p w:rsidR="00F35E0F" w:rsidRPr="00E52AD6" w:rsidRDefault="00F35E0F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午餐食材、廚（餐）具、燃料費等。</w:t>
            </w:r>
          </w:p>
        </w:tc>
      </w:tr>
      <w:tr w:rsidR="00F35E0F" w:rsidRPr="00F35E0F" w:rsidTr="002B5B4D">
        <w:trPr>
          <w:trHeight w:val="650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雜費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675</w:t>
            </w:r>
          </w:p>
        </w:tc>
        <w:tc>
          <w:tcPr>
            <w:tcW w:w="7439" w:type="dxa"/>
            <w:vAlign w:val="center"/>
          </w:tcPr>
          <w:p w:rsidR="00F35E0F" w:rsidRPr="00E52AD6" w:rsidRDefault="00F35E0F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用以支付與教</w:t>
            </w:r>
            <w:r w:rsidR="00C71AE9">
              <w:rPr>
                <w:rFonts w:ascii="標楷體" w:eastAsia="標楷體" w:hAnsi="標楷體" w:cs="Times New Roman" w:hint="eastAsia"/>
                <w:kern w:val="0"/>
                <w:szCs w:val="24"/>
              </w:rPr>
              <w:t>保活動間接相關之設備購置費、修繕費、維護費、水電費、行政業務費。</w:t>
            </w:r>
            <w:r w:rsidR="00C71AE9" w:rsidRPr="00E52AD6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</w:p>
        </w:tc>
      </w:tr>
      <w:tr w:rsidR="00F35E0F" w:rsidRPr="00F35E0F" w:rsidTr="002B5B4D">
        <w:trPr>
          <w:trHeight w:val="705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家長</w:t>
            </w: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會</w:t>
            </w: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5E0F" w:rsidRPr="00E52AD6" w:rsidRDefault="00F35E0F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100</w:t>
            </w:r>
          </w:p>
        </w:tc>
        <w:tc>
          <w:tcPr>
            <w:tcW w:w="7439" w:type="dxa"/>
            <w:vAlign w:val="center"/>
          </w:tcPr>
          <w:p w:rsidR="00F35E0F" w:rsidRPr="00F35E0F" w:rsidRDefault="00F35E0F" w:rsidP="002B5B4D">
            <w:pPr>
              <w:pStyle w:val="a3"/>
              <w:widowControl/>
              <w:numPr>
                <w:ilvl w:val="0"/>
                <w:numId w:val="13"/>
              </w:numPr>
              <w:tabs>
                <w:tab w:val="left" w:pos="205"/>
              </w:tabs>
              <w:spacing w:line="400" w:lineRule="atLeast"/>
              <w:ind w:leftChars="0" w:left="0" w:firstLine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幼兒園家長會之行政、業務等庶務費用。</w:t>
            </w:r>
          </w:p>
          <w:p w:rsidR="00F35E0F" w:rsidRPr="00F35E0F" w:rsidRDefault="00F35E0F" w:rsidP="002B5B4D">
            <w:pPr>
              <w:pStyle w:val="a3"/>
              <w:widowControl/>
              <w:numPr>
                <w:ilvl w:val="0"/>
                <w:numId w:val="13"/>
              </w:numPr>
              <w:tabs>
                <w:tab w:val="left" w:pos="205"/>
              </w:tabs>
              <w:spacing w:line="400" w:lineRule="atLeast"/>
              <w:ind w:leftChars="0" w:left="0" w:firstLine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每位家長在同一學校只需繳交一份家長會費。</w:t>
            </w:r>
          </w:p>
        </w:tc>
      </w:tr>
      <w:tr w:rsidR="008D118D" w:rsidRPr="00F35E0F" w:rsidTr="002B5B4D">
        <w:trPr>
          <w:trHeight w:val="1029"/>
        </w:trPr>
        <w:tc>
          <w:tcPr>
            <w:tcW w:w="13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118D" w:rsidRPr="00E52AD6" w:rsidRDefault="008D118D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52AD6">
              <w:rPr>
                <w:rFonts w:ascii="標楷體" w:eastAsia="標楷體" w:hAnsi="標楷體" w:cs="Times New Roman" w:hint="eastAsia"/>
                <w:kern w:val="0"/>
                <w:szCs w:val="24"/>
              </w:rPr>
              <w:t>保險費</w:t>
            </w:r>
          </w:p>
        </w:tc>
        <w:tc>
          <w:tcPr>
            <w:tcW w:w="15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118D" w:rsidRPr="00F35E0F" w:rsidRDefault="00536B50" w:rsidP="002B5B4D">
            <w:pPr>
              <w:widowControl/>
              <w:spacing w:line="40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175</w:t>
            </w:r>
          </w:p>
        </w:tc>
        <w:tc>
          <w:tcPr>
            <w:tcW w:w="7439" w:type="dxa"/>
            <w:vAlign w:val="center"/>
          </w:tcPr>
          <w:p w:rsidR="00C71AE9" w:rsidRPr="00F35E0F" w:rsidRDefault="00C71AE9" w:rsidP="002B5B4D">
            <w:pPr>
              <w:widowControl/>
              <w:spacing w:line="400" w:lineRule="atLeas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1.依據新北市各級學校辦理學生團體保險辦法辦理。</w:t>
            </w:r>
          </w:p>
          <w:p w:rsidR="00C71AE9" w:rsidRPr="00E52AD6" w:rsidRDefault="00C71AE9" w:rsidP="002B5B4D">
            <w:pPr>
              <w:widowControl/>
              <w:tabs>
                <w:tab w:val="left" w:pos="205"/>
              </w:tabs>
              <w:spacing w:line="400" w:lineRule="atLeas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35E0F">
              <w:rPr>
                <w:rFonts w:ascii="標楷體" w:eastAsia="標楷體" w:hAnsi="標楷體" w:cs="Times New Roman" w:hint="eastAsia"/>
                <w:kern w:val="0"/>
                <w:szCs w:val="24"/>
              </w:rPr>
              <w:t>2.每學期每名幼生應繳保費，配合本府公布之當學期保費收費標準。</w:t>
            </w:r>
          </w:p>
        </w:tc>
      </w:tr>
      <w:tr w:rsidR="008D118D" w:rsidRPr="00F35E0F" w:rsidTr="002B5B4D">
        <w:tc>
          <w:tcPr>
            <w:tcW w:w="10348" w:type="dxa"/>
            <w:gridSpan w:val="3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118D" w:rsidRPr="008D118D" w:rsidRDefault="008D118D" w:rsidP="002B5B4D">
            <w:pPr>
              <w:widowControl/>
              <w:tabs>
                <w:tab w:val="left" w:pos="205"/>
              </w:tabs>
              <w:spacing w:line="400" w:lineRule="atLeast"/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4"/>
              </w:rPr>
              <w:t>退費標準</w:t>
            </w:r>
          </w:p>
        </w:tc>
      </w:tr>
      <w:tr w:rsidR="008D118D" w:rsidRPr="00F35E0F" w:rsidTr="002B5B4D">
        <w:tc>
          <w:tcPr>
            <w:tcW w:w="1034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2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幼兒因故無法就讀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而離園者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，幼兒園應依下列規定辦理退費：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3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學費：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5"/>
              </w:numPr>
              <w:tabs>
                <w:tab w:val="left" w:pos="1560"/>
              </w:tabs>
              <w:spacing w:line="400" w:lineRule="atLeast"/>
              <w:ind w:leftChars="0" w:left="1418" w:hanging="284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學期教保服務起始日前，表明無法就讀者，全數退還。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5"/>
              </w:numPr>
              <w:tabs>
                <w:tab w:val="left" w:pos="1560"/>
              </w:tabs>
              <w:spacing w:line="400" w:lineRule="atLeast"/>
              <w:ind w:leftChars="0" w:left="1418" w:hanging="284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入學後未逾六星期者，退還三分之二。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5"/>
              </w:numPr>
              <w:tabs>
                <w:tab w:val="left" w:pos="1560"/>
              </w:tabs>
              <w:spacing w:line="400" w:lineRule="atLeast"/>
              <w:ind w:leftChars="0" w:left="1418" w:hanging="284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入學後逾六星期，未逾八星期者，退還二分之一。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5"/>
              </w:numPr>
              <w:tabs>
                <w:tab w:val="left" w:pos="1560"/>
              </w:tabs>
              <w:spacing w:line="400" w:lineRule="atLeast"/>
              <w:ind w:leftChars="0" w:left="1418" w:hanging="284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入學後逾八星期者，不予退費。</w:t>
            </w:r>
          </w:p>
          <w:p w:rsidR="008D118D" w:rsidRDefault="008D118D" w:rsidP="002B5B4D">
            <w:pPr>
              <w:pStyle w:val="a3"/>
              <w:widowControl/>
              <w:numPr>
                <w:ilvl w:val="0"/>
                <w:numId w:val="3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家長會費以外之代辦費：以學期為收費期間者，按就讀月數比例退費；以月為收費期間者，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按離園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當月就讀日數比例退費；已製成成品者，不予退費，並發還成品。</w:t>
            </w:r>
          </w:p>
          <w:p w:rsidR="008D118D" w:rsidRPr="008D118D" w:rsidRDefault="008D118D" w:rsidP="002B5B4D">
            <w:pPr>
              <w:widowControl/>
              <w:tabs>
                <w:tab w:val="left" w:pos="1560"/>
              </w:tabs>
              <w:spacing w:line="400" w:lineRule="atLeast"/>
              <w:ind w:left="108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就讀日數比例，以當月幼兒實際就讀日數除以幼兒園教保服務之日數計；就讀月數比例，以全學期幼兒實際就讀月數除以幼兒園教保服務之月數計，未滿一個月者，按就讀日數比例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3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lastRenderedPageBreak/>
              <w:t>幼兒事先請假且請假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日數含假日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連續達七日以上，</w:t>
            </w: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按當月就讀日數比例，退還請假或停課期間之午餐費、點心費、交通費、按日或按次計算之課後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延托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費等代辦費項目，其餘項目不予退費</w:t>
            </w:r>
          </w:p>
          <w:p w:rsidR="008D118D" w:rsidRDefault="008D118D" w:rsidP="002B5B4D">
            <w:pPr>
              <w:pStyle w:val="a3"/>
              <w:widowControl/>
              <w:numPr>
                <w:ilvl w:val="0"/>
                <w:numId w:val="3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因法定傳染病、流行病或流行性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疫情等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強制停課含假日連續達七日以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上，</w:t>
            </w: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按當月就讀日數比例，退還請假或停課期間之午餐費、點心費、交通費、按日或按次計算之課後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延托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費等代辦費項目，其餘項目不予退費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3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國定假日、農曆春節含例假日連續達七日以上，</w:t>
            </w: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按當月就讀日數比例，退還請假或停課期間之午餐費、點心費、交通費、按日或按次計算之課後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延托費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等代辦費項目，採事先扣除方式辦理。但須補課之彈性放假日，不予退費。</w:t>
            </w:r>
          </w:p>
        </w:tc>
      </w:tr>
      <w:tr w:rsidR="008D118D" w:rsidRPr="00F35E0F" w:rsidTr="002B5B4D">
        <w:tc>
          <w:tcPr>
            <w:tcW w:w="10348" w:type="dxa"/>
            <w:gridSpan w:val="3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118D" w:rsidRPr="008D118D" w:rsidRDefault="008D118D" w:rsidP="002B5B4D">
            <w:pPr>
              <w:widowControl/>
              <w:tabs>
                <w:tab w:val="left" w:pos="205"/>
              </w:tabs>
              <w:spacing w:line="40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4"/>
              </w:rPr>
              <w:lastRenderedPageBreak/>
              <w:t>備註</w:t>
            </w:r>
          </w:p>
        </w:tc>
      </w:tr>
      <w:tr w:rsidR="008D118D" w:rsidRPr="00F35E0F" w:rsidTr="002B5B4D">
        <w:tc>
          <w:tcPr>
            <w:tcW w:w="1034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118D" w:rsidRDefault="008D118D" w:rsidP="002B5B4D">
            <w:pPr>
              <w:pStyle w:val="a3"/>
              <w:widowControl/>
              <w:numPr>
                <w:ilvl w:val="0"/>
                <w:numId w:val="14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學期中入園者，以實際入園日期為收費、退費基準日。全學期收費項目，按月數比例計算；每月收費項目，按日數比例計算。</w:t>
            </w:r>
          </w:p>
          <w:p w:rsidR="008D118D" w:rsidRDefault="008D118D" w:rsidP="002B5B4D">
            <w:pPr>
              <w:pStyle w:val="a3"/>
              <w:widowControl/>
              <w:numPr>
                <w:ilvl w:val="0"/>
                <w:numId w:val="14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保險費及家長會費之收取，依學生團體保險及家長會設置相關規定。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14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幼兒園應於收費規定、繳費及退費收據，註記收費、退費基準及全學期教保服務</w:t>
            </w:r>
            <w:proofErr w:type="gramStart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起迄</w:t>
            </w:r>
            <w:proofErr w:type="gramEnd"/>
            <w:r w:rsidRPr="008D11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日，並由園方、家長各執一份。</w:t>
            </w:r>
          </w:p>
          <w:p w:rsidR="008D118D" w:rsidRPr="008D118D" w:rsidRDefault="008D118D" w:rsidP="002B5B4D">
            <w:pPr>
              <w:pStyle w:val="a3"/>
              <w:widowControl/>
              <w:numPr>
                <w:ilvl w:val="0"/>
                <w:numId w:val="14"/>
              </w:numPr>
              <w:spacing w:line="400" w:lineRule="atLeas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各項費用之減免，以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收托期程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內有效之證明文件為依據，預期不予受理。</w:t>
            </w:r>
          </w:p>
        </w:tc>
      </w:tr>
    </w:tbl>
    <w:p w:rsidR="00217601" w:rsidRPr="005E1755" w:rsidRDefault="00217601" w:rsidP="005E1755">
      <w:pPr>
        <w:widowControl/>
        <w:spacing w:line="360" w:lineRule="auto"/>
        <w:rPr>
          <w:rFonts w:ascii="標楷體" w:eastAsia="標楷體" w:hAnsi="標楷體" w:cs="Times New Roman"/>
          <w:kern w:val="0"/>
          <w:szCs w:val="24"/>
        </w:rPr>
      </w:pPr>
    </w:p>
    <w:sectPr w:rsidR="00217601" w:rsidRPr="005E1755" w:rsidSect="008655B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F00" w:rsidRDefault="00EF7F00" w:rsidP="00094569">
      <w:r>
        <w:separator/>
      </w:r>
    </w:p>
  </w:endnote>
  <w:endnote w:type="continuationSeparator" w:id="0">
    <w:p w:rsidR="00EF7F00" w:rsidRDefault="00EF7F00" w:rsidP="0009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F00" w:rsidRDefault="00EF7F00" w:rsidP="00094569">
      <w:r>
        <w:separator/>
      </w:r>
    </w:p>
  </w:footnote>
  <w:footnote w:type="continuationSeparator" w:id="0">
    <w:p w:rsidR="00EF7F00" w:rsidRDefault="00EF7F00" w:rsidP="00094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A13DE"/>
    <w:multiLevelType w:val="hybridMultilevel"/>
    <w:tmpl w:val="5A38A70A"/>
    <w:lvl w:ilvl="0" w:tplc="5DC48366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B911842"/>
    <w:multiLevelType w:val="hybridMultilevel"/>
    <w:tmpl w:val="D9264788"/>
    <w:lvl w:ilvl="0" w:tplc="58122E8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4E6022"/>
    <w:multiLevelType w:val="hybridMultilevel"/>
    <w:tmpl w:val="868296F4"/>
    <w:lvl w:ilvl="0" w:tplc="7E284A0E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" w15:restartNumberingAfterBreak="0">
    <w:nsid w:val="39942F75"/>
    <w:multiLevelType w:val="hybridMultilevel"/>
    <w:tmpl w:val="389889A2"/>
    <w:lvl w:ilvl="0" w:tplc="4E34BA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F915FA"/>
    <w:multiLevelType w:val="hybridMultilevel"/>
    <w:tmpl w:val="50DC79DA"/>
    <w:lvl w:ilvl="0" w:tplc="79D8B38A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474D10F1"/>
    <w:multiLevelType w:val="hybridMultilevel"/>
    <w:tmpl w:val="4ABEF40C"/>
    <w:lvl w:ilvl="0" w:tplc="33E074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B75A00"/>
    <w:multiLevelType w:val="hybridMultilevel"/>
    <w:tmpl w:val="8EC81D7C"/>
    <w:lvl w:ilvl="0" w:tplc="24D2E4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B833BE"/>
    <w:multiLevelType w:val="hybridMultilevel"/>
    <w:tmpl w:val="2CEEF10A"/>
    <w:lvl w:ilvl="0" w:tplc="08807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50F80D8B"/>
    <w:multiLevelType w:val="hybridMultilevel"/>
    <w:tmpl w:val="40CE8F3A"/>
    <w:lvl w:ilvl="0" w:tplc="1A3A6996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9" w15:restartNumberingAfterBreak="0">
    <w:nsid w:val="60323581"/>
    <w:multiLevelType w:val="hybridMultilevel"/>
    <w:tmpl w:val="F3B4C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CE70B4"/>
    <w:multiLevelType w:val="hybridMultilevel"/>
    <w:tmpl w:val="953EEB10"/>
    <w:lvl w:ilvl="0" w:tplc="67464A34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6FB3B73"/>
    <w:multiLevelType w:val="hybridMultilevel"/>
    <w:tmpl w:val="7334F006"/>
    <w:lvl w:ilvl="0" w:tplc="DCF2F496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5D09AA"/>
    <w:multiLevelType w:val="hybridMultilevel"/>
    <w:tmpl w:val="64F8181E"/>
    <w:lvl w:ilvl="0" w:tplc="8CCAB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4A0BC1"/>
    <w:multiLevelType w:val="hybridMultilevel"/>
    <w:tmpl w:val="7FD80A4E"/>
    <w:lvl w:ilvl="0" w:tplc="14A0B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8"/>
  </w:num>
  <w:num w:numId="8">
    <w:abstractNumId w:val="12"/>
  </w:num>
  <w:num w:numId="9">
    <w:abstractNumId w:val="11"/>
  </w:num>
  <w:num w:numId="10">
    <w:abstractNumId w:val="9"/>
  </w:num>
  <w:num w:numId="11">
    <w:abstractNumId w:val="13"/>
  </w:num>
  <w:num w:numId="12">
    <w:abstractNumId w:val="6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AD6"/>
    <w:rsid w:val="00094569"/>
    <w:rsid w:val="0019237B"/>
    <w:rsid w:val="001F20FF"/>
    <w:rsid w:val="001F5CE6"/>
    <w:rsid w:val="00217601"/>
    <w:rsid w:val="00294E94"/>
    <w:rsid w:val="002B5B4D"/>
    <w:rsid w:val="003C2870"/>
    <w:rsid w:val="00450D12"/>
    <w:rsid w:val="00536B50"/>
    <w:rsid w:val="00554026"/>
    <w:rsid w:val="00597DD3"/>
    <w:rsid w:val="005E1755"/>
    <w:rsid w:val="00666452"/>
    <w:rsid w:val="006E1E2B"/>
    <w:rsid w:val="007B3FA1"/>
    <w:rsid w:val="008655B0"/>
    <w:rsid w:val="008A4FB4"/>
    <w:rsid w:val="008D118D"/>
    <w:rsid w:val="00925E81"/>
    <w:rsid w:val="00A7412F"/>
    <w:rsid w:val="00B35374"/>
    <w:rsid w:val="00C71AE9"/>
    <w:rsid w:val="00D44824"/>
    <w:rsid w:val="00E15E9F"/>
    <w:rsid w:val="00E52AD6"/>
    <w:rsid w:val="00EF7F00"/>
    <w:rsid w:val="00F3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2B5841"/>
  <w15:docId w15:val="{0BA8A1AB-8333-47E5-B2BA-E3E02161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52AD6"/>
  </w:style>
  <w:style w:type="paragraph" w:styleId="a3">
    <w:name w:val="List Paragraph"/>
    <w:basedOn w:val="a"/>
    <w:uiPriority w:val="34"/>
    <w:qFormat/>
    <w:rsid w:val="00E52AD6"/>
    <w:pPr>
      <w:ind w:leftChars="200" w:left="480"/>
    </w:pPr>
  </w:style>
  <w:style w:type="table" w:styleId="a4">
    <w:name w:val="Table Grid"/>
    <w:basedOn w:val="a1"/>
    <w:uiPriority w:val="59"/>
    <w:rsid w:val="00294E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94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945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945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9456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B5B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B5B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9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B76EC-1518-4419-BD81-9A4A1A358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Stes-C04</cp:lastModifiedBy>
  <cp:revision>2</cp:revision>
  <cp:lastPrinted>2021-10-12T07:29:00Z</cp:lastPrinted>
  <dcterms:created xsi:type="dcterms:W3CDTF">2021-10-12T07:30:00Z</dcterms:created>
  <dcterms:modified xsi:type="dcterms:W3CDTF">2021-10-12T07:30:00Z</dcterms:modified>
</cp:coreProperties>
</file>